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778" w:type="dxa"/>
        <w:tblLook w:val="04A0" w:firstRow="1" w:lastRow="0" w:firstColumn="1" w:lastColumn="0" w:noHBand="0" w:noVBand="1"/>
      </w:tblPr>
      <w:tblGrid>
        <w:gridCol w:w="2143"/>
        <w:gridCol w:w="2394"/>
      </w:tblGrid>
      <w:tr w:rsidR="00DC56A6">
        <w:tc>
          <w:tcPr>
            <w:tcW w:w="4537" w:type="dxa"/>
            <w:gridSpan w:val="2"/>
          </w:tcPr>
          <w:p w:rsidR="00DC56A6" w:rsidRDefault="00777808">
            <w:pPr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>УТВЕРЖДАЮ</w:t>
            </w:r>
          </w:p>
        </w:tc>
      </w:tr>
      <w:tr w:rsidR="00DC56A6">
        <w:tc>
          <w:tcPr>
            <w:tcW w:w="4537" w:type="dxa"/>
            <w:gridSpan w:val="2"/>
          </w:tcPr>
          <w:p w:rsidR="00DC56A6" w:rsidRDefault="00777808">
            <w:pPr>
              <w:ind w:firstLine="0"/>
              <w:jc w:val="center"/>
              <w:rPr>
                <w:sz w:val="26"/>
              </w:rPr>
            </w:pPr>
            <w:r>
              <w:rPr>
                <w:sz w:val="26"/>
              </w:rPr>
              <w:t>Руководитель Управления Федеральной налоговой службы по Ульяновской области</w:t>
            </w:r>
          </w:p>
        </w:tc>
      </w:tr>
      <w:tr w:rsidR="00DC56A6">
        <w:trPr>
          <w:trHeight w:val="228"/>
        </w:trPr>
        <w:tc>
          <w:tcPr>
            <w:tcW w:w="2143" w:type="dxa"/>
            <w:tcBorders>
              <w:bottom w:val="single" w:sz="4" w:space="0" w:color="000000"/>
            </w:tcBorders>
          </w:tcPr>
          <w:p w:rsidR="00DC56A6" w:rsidRDefault="00DC56A6">
            <w:pPr>
              <w:ind w:firstLine="33"/>
              <w:jc w:val="right"/>
              <w:rPr>
                <w:sz w:val="26"/>
              </w:rPr>
            </w:pPr>
          </w:p>
        </w:tc>
        <w:tc>
          <w:tcPr>
            <w:tcW w:w="2394" w:type="dxa"/>
            <w:vAlign w:val="bottom"/>
          </w:tcPr>
          <w:p w:rsidR="00DC56A6" w:rsidRDefault="00777808">
            <w:pPr>
              <w:ind w:firstLine="0"/>
              <w:rPr>
                <w:sz w:val="26"/>
              </w:rPr>
            </w:pPr>
            <w:r>
              <w:rPr>
                <w:sz w:val="26"/>
              </w:rPr>
              <w:t xml:space="preserve">И.В. </w:t>
            </w:r>
            <w:proofErr w:type="spellStart"/>
            <w:r>
              <w:rPr>
                <w:sz w:val="26"/>
              </w:rPr>
              <w:t>Мюрк</w:t>
            </w:r>
            <w:proofErr w:type="spellEnd"/>
          </w:p>
        </w:tc>
      </w:tr>
      <w:tr w:rsidR="00DC56A6">
        <w:trPr>
          <w:trHeight w:val="193"/>
        </w:trPr>
        <w:tc>
          <w:tcPr>
            <w:tcW w:w="2143" w:type="dxa"/>
            <w:tcBorders>
              <w:top w:val="single" w:sz="4" w:space="0" w:color="000000"/>
            </w:tcBorders>
          </w:tcPr>
          <w:p w:rsidR="00DC56A6" w:rsidRDefault="00DC56A6">
            <w:pPr>
              <w:rPr>
                <w:sz w:val="26"/>
              </w:rPr>
            </w:pPr>
          </w:p>
        </w:tc>
        <w:tc>
          <w:tcPr>
            <w:tcW w:w="2394" w:type="dxa"/>
            <w:vAlign w:val="bottom"/>
          </w:tcPr>
          <w:p w:rsidR="00DC56A6" w:rsidRDefault="00DC56A6">
            <w:pPr>
              <w:jc w:val="right"/>
              <w:rPr>
                <w:sz w:val="26"/>
              </w:rPr>
            </w:pPr>
          </w:p>
        </w:tc>
      </w:tr>
      <w:tr w:rsidR="00DC56A6">
        <w:trPr>
          <w:trHeight w:val="453"/>
        </w:trPr>
        <w:tc>
          <w:tcPr>
            <w:tcW w:w="4537" w:type="dxa"/>
            <w:gridSpan w:val="2"/>
          </w:tcPr>
          <w:p w:rsidR="00DC56A6" w:rsidRDefault="00777808">
            <w:pPr>
              <w:ind w:firstLine="0"/>
              <w:rPr>
                <w:sz w:val="26"/>
              </w:rPr>
            </w:pPr>
            <w:r>
              <w:rPr>
                <w:sz w:val="26"/>
              </w:rPr>
              <w:t>«_____» ________________ 2020 г.</w:t>
            </w:r>
          </w:p>
        </w:tc>
      </w:tr>
    </w:tbl>
    <w:p w:rsidR="00DC56A6" w:rsidRDefault="00DC56A6">
      <w:pPr>
        <w:pStyle w:val="a8"/>
        <w:widowControl w:val="0"/>
        <w:jc w:val="left"/>
        <w:rPr>
          <w:color w:val="000000"/>
          <w:sz w:val="26"/>
        </w:rPr>
      </w:pPr>
    </w:p>
    <w:p w:rsidR="00DC56A6" w:rsidRDefault="00DC56A6">
      <w:pPr>
        <w:ind w:firstLine="0"/>
        <w:jc w:val="center"/>
        <w:rPr>
          <w:b/>
          <w:sz w:val="26"/>
        </w:rPr>
      </w:pPr>
    </w:p>
    <w:p w:rsidR="00DC56A6" w:rsidRDefault="00777808">
      <w:pPr>
        <w:ind w:firstLine="0"/>
        <w:jc w:val="center"/>
        <w:rPr>
          <w:b/>
          <w:sz w:val="26"/>
        </w:rPr>
      </w:pPr>
      <w:r>
        <w:rPr>
          <w:b/>
          <w:sz w:val="26"/>
        </w:rPr>
        <w:t>Должностной регламент</w:t>
      </w:r>
    </w:p>
    <w:p w:rsidR="00DC56A6" w:rsidRDefault="00777808">
      <w:pPr>
        <w:ind w:firstLine="0"/>
        <w:jc w:val="center"/>
        <w:rPr>
          <w:b/>
          <w:sz w:val="26"/>
        </w:rPr>
      </w:pPr>
      <w:r>
        <w:rPr>
          <w:b/>
          <w:sz w:val="26"/>
        </w:rPr>
        <w:t xml:space="preserve">государственного налогового инспектора </w:t>
      </w:r>
    </w:p>
    <w:p w:rsidR="00DC56A6" w:rsidRDefault="00777808">
      <w:pPr>
        <w:ind w:firstLine="0"/>
        <w:jc w:val="center"/>
        <w:rPr>
          <w:b/>
          <w:sz w:val="26"/>
        </w:rPr>
      </w:pPr>
      <w:r>
        <w:rPr>
          <w:b/>
          <w:sz w:val="26"/>
        </w:rPr>
        <w:t xml:space="preserve">обеспечения процедур банкротства </w:t>
      </w:r>
    </w:p>
    <w:p w:rsidR="00DC56A6" w:rsidRDefault="00777808">
      <w:pPr>
        <w:ind w:firstLine="0"/>
        <w:jc w:val="center"/>
        <w:rPr>
          <w:b/>
          <w:sz w:val="26"/>
        </w:rPr>
      </w:pPr>
      <w:r>
        <w:rPr>
          <w:b/>
          <w:sz w:val="26"/>
        </w:rPr>
        <w:t xml:space="preserve">Управления </w:t>
      </w:r>
      <w:r>
        <w:rPr>
          <w:b/>
          <w:sz w:val="26"/>
        </w:rPr>
        <w:t>Федеральной налоговой службы по Ульяновской области</w:t>
      </w:r>
    </w:p>
    <w:p w:rsidR="00DC56A6" w:rsidRDefault="00DC56A6">
      <w:pPr>
        <w:ind w:firstLine="0"/>
        <w:jc w:val="center"/>
        <w:rPr>
          <w:b/>
          <w:sz w:val="26"/>
        </w:rPr>
      </w:pPr>
    </w:p>
    <w:p w:rsidR="00DC56A6" w:rsidRDefault="00777808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I. Общие положения</w:t>
      </w:r>
    </w:p>
    <w:p w:rsidR="00DC56A6" w:rsidRDefault="00DC56A6">
      <w:pPr>
        <w:pStyle w:val="ConsPlusNormal"/>
        <w:jc w:val="both"/>
        <w:rPr>
          <w:rFonts w:ascii="Times New Roman" w:hAnsi="Times New Roman"/>
          <w:sz w:val="26"/>
        </w:rPr>
      </w:pPr>
    </w:p>
    <w:p w:rsidR="00DC56A6" w:rsidRDefault="00777808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1.1. Должность федеральной государственной гражданской службы (далее – гражданская служба) государственного налогового инспектора </w:t>
      </w:r>
      <w:proofErr w:type="gramStart"/>
      <w:r>
        <w:rPr>
          <w:rFonts w:ascii="Times New Roman" w:hAnsi="Times New Roman"/>
          <w:sz w:val="26"/>
        </w:rPr>
        <w:t>обеспечения процедур банкротства Управления Федеральн</w:t>
      </w:r>
      <w:r>
        <w:rPr>
          <w:rFonts w:ascii="Times New Roman" w:hAnsi="Times New Roman"/>
          <w:sz w:val="26"/>
        </w:rPr>
        <w:t>ой налоговой службы</w:t>
      </w:r>
      <w:proofErr w:type="gramEnd"/>
      <w:r>
        <w:rPr>
          <w:rFonts w:ascii="Times New Roman" w:hAnsi="Times New Roman"/>
          <w:sz w:val="26"/>
        </w:rPr>
        <w:t xml:space="preserve"> по Ульяновской области (далее –  государственный налоговый инспектор) относится к старшей группе должностей гражданской службы категории "специалисты".</w:t>
      </w:r>
    </w:p>
    <w:p w:rsidR="00DC56A6" w:rsidRDefault="00777808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Регистрационный номер (код) должности в соответствии с Реестром должностей федеральн</w:t>
      </w:r>
      <w:r>
        <w:rPr>
          <w:rFonts w:ascii="Times New Roman" w:hAnsi="Times New Roman"/>
          <w:sz w:val="26"/>
        </w:rPr>
        <w:t>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- 11-3-4-071.</w:t>
      </w:r>
    </w:p>
    <w:p w:rsidR="00DC56A6" w:rsidRDefault="00777808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1.2. Область профессиональной служебной деятельности </w:t>
      </w:r>
      <w:r>
        <w:rPr>
          <w:rFonts w:ascii="Times New Roman" w:hAnsi="Times New Roman"/>
          <w:sz w:val="26"/>
        </w:rPr>
        <w:t xml:space="preserve"> государственного налогового инспектора: регулирование финансовой деятельности и финансовых рынков.</w:t>
      </w:r>
    </w:p>
    <w:p w:rsidR="00DC56A6" w:rsidRDefault="00777808">
      <w:pPr>
        <w:rPr>
          <w:sz w:val="26"/>
        </w:rPr>
      </w:pPr>
      <w:r>
        <w:rPr>
          <w:sz w:val="26"/>
        </w:rPr>
        <w:t xml:space="preserve">1.3. Вид профессиональной служебной деятельности  государственного налогового инспектора: регулирование в сфере финансовой несостоятельности (банкротства), </w:t>
      </w:r>
      <w:r>
        <w:rPr>
          <w:sz w:val="26"/>
        </w:rPr>
        <w:t xml:space="preserve"> финансового оздоровления (санации) и урегулирование задолженности. </w:t>
      </w:r>
    </w:p>
    <w:p w:rsidR="00DC56A6" w:rsidRDefault="00777808">
      <w:pPr>
        <w:rPr>
          <w:sz w:val="26"/>
        </w:rPr>
      </w:pPr>
      <w:r>
        <w:rPr>
          <w:sz w:val="26"/>
        </w:rPr>
        <w:t>1.4. Назначение на должность и освобождение от должности  государственного налогового инспектора осуществляются руководителем Управления Федеральной налоговой службы по Ульяновской област</w:t>
      </w:r>
      <w:r>
        <w:rPr>
          <w:sz w:val="26"/>
        </w:rPr>
        <w:t>и (далее – Управление).</w:t>
      </w:r>
    </w:p>
    <w:p w:rsidR="00DC56A6" w:rsidRDefault="00777808">
      <w:pPr>
        <w:rPr>
          <w:sz w:val="26"/>
        </w:rPr>
      </w:pPr>
      <w:r>
        <w:rPr>
          <w:sz w:val="26"/>
        </w:rPr>
        <w:t>1.5.  Государственный налоговый инспектор непосредственно подчиняется начальнику отдела либо лицу, исполняющему его обязанности.</w:t>
      </w:r>
    </w:p>
    <w:p w:rsidR="00DC56A6" w:rsidRDefault="00777808">
      <w:pPr>
        <w:rPr>
          <w:sz w:val="26"/>
        </w:rPr>
      </w:pPr>
      <w:r>
        <w:rPr>
          <w:sz w:val="26"/>
        </w:rPr>
        <w:t xml:space="preserve">1.6. </w:t>
      </w:r>
      <w:proofErr w:type="gramStart"/>
      <w:r>
        <w:rPr>
          <w:sz w:val="26"/>
        </w:rPr>
        <w:t>В период временного отсутствия государственного налогового инспектора исполнение его должностных о</w:t>
      </w:r>
      <w:r>
        <w:rPr>
          <w:sz w:val="26"/>
        </w:rPr>
        <w:t>бязанностей возлагается на другого гражданского служащего, замещающего должность государственного налогового инспектора, старшего  государственного налогового инспектора.</w:t>
      </w:r>
      <w:proofErr w:type="gramEnd"/>
    </w:p>
    <w:p w:rsidR="00DC56A6" w:rsidRDefault="00DC56A6">
      <w:pPr>
        <w:pStyle w:val="ConsPlusNormal"/>
        <w:jc w:val="center"/>
        <w:rPr>
          <w:rFonts w:ascii="Times New Roman" w:hAnsi="Times New Roman"/>
          <w:b/>
          <w:sz w:val="26"/>
        </w:rPr>
      </w:pPr>
    </w:p>
    <w:p w:rsidR="00DC56A6" w:rsidRDefault="00777808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DC56A6" w:rsidRDefault="00DC56A6">
      <w:pPr>
        <w:widowControl w:val="0"/>
        <w:rPr>
          <w:sz w:val="26"/>
        </w:rPr>
      </w:pPr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2. Для з</w:t>
      </w:r>
      <w:r>
        <w:rPr>
          <w:sz w:val="26"/>
        </w:rPr>
        <w:t>амещения должности государственного налогового инспектора устанавливаются следующие квалификационные требования.</w:t>
      </w:r>
    </w:p>
    <w:p w:rsidR="00DC56A6" w:rsidRDefault="00777808">
      <w:pPr>
        <w:rPr>
          <w:sz w:val="26"/>
        </w:rPr>
      </w:pPr>
      <w:r>
        <w:rPr>
          <w:sz w:val="26"/>
        </w:rPr>
        <w:t>2.1. Наличие высшего образования.</w:t>
      </w:r>
    </w:p>
    <w:p w:rsidR="00DC56A6" w:rsidRDefault="00777808">
      <w:pPr>
        <w:widowControl w:val="0"/>
        <w:rPr>
          <w:spacing w:val="-2"/>
          <w:sz w:val="26"/>
        </w:rPr>
      </w:pPr>
      <w:r>
        <w:rPr>
          <w:spacing w:val="-2"/>
          <w:sz w:val="26"/>
        </w:rPr>
        <w:t>2.2. </w:t>
      </w:r>
      <w:proofErr w:type="gramStart"/>
      <w:r>
        <w:rPr>
          <w:spacing w:val="-2"/>
          <w:sz w:val="26"/>
        </w:rPr>
        <w:t xml:space="preserve">Наличие базовых знаний: </w:t>
      </w:r>
      <w:r>
        <w:rPr>
          <w:sz w:val="26"/>
        </w:rPr>
        <w:t xml:space="preserve">государственного языка Российской Федерации (русского языка); основ </w:t>
      </w:r>
      <w:hyperlink r:id="rId8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Федерального </w:t>
      </w:r>
      <w:hyperlink r:id="rId9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 </w:t>
      </w:r>
      <w:r>
        <w:rPr>
          <w:sz w:val="26"/>
        </w:rPr>
        <w:t xml:space="preserve">27 мая 2003 г.                № 58-ФЗ «О системе государственной службы Российской Федерации», Федерального </w:t>
      </w:r>
      <w:hyperlink r:id="rId10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июля 2004 г. № 79-ФЗ «О госу</w:t>
      </w:r>
      <w:r>
        <w:rPr>
          <w:sz w:val="26"/>
        </w:rPr>
        <w:t xml:space="preserve">дарственной </w:t>
      </w:r>
      <w:r>
        <w:rPr>
          <w:sz w:val="26"/>
        </w:rPr>
        <w:lastRenderedPageBreak/>
        <w:t xml:space="preserve">гражданской службе Российской Федерации», Федерального </w:t>
      </w:r>
      <w:hyperlink r:id="rId11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25 декабря 2008 г. № 273-ФЗ «О противодействии коррупции»;</w:t>
      </w:r>
      <w:proofErr w:type="gramEnd"/>
      <w:r>
        <w:rPr>
          <w:sz w:val="26"/>
        </w:rPr>
        <w:t xml:space="preserve"> знаний в обла</w:t>
      </w:r>
      <w:r>
        <w:rPr>
          <w:sz w:val="26"/>
        </w:rPr>
        <w:t>сти информационно-коммуникационных технологий</w:t>
      </w:r>
      <w:r>
        <w:rPr>
          <w:spacing w:val="-2"/>
          <w:sz w:val="26"/>
        </w:rPr>
        <w:t>.</w:t>
      </w:r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2.3. Наличие профессиональных знаний:</w:t>
      </w:r>
      <w:r>
        <w:t xml:space="preserve"> </w:t>
      </w:r>
      <w:proofErr w:type="gramStart"/>
      <w:r>
        <w:rPr>
          <w:sz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>
        <w:rPr>
          <w:sz w:val="26"/>
        </w:rPr>
        <w:t xml:space="preserve"> Исполнение обязанности по уплате налогов и сборов</w:t>
      </w:r>
      <w:r>
        <w:rPr>
          <w:sz w:val="26"/>
        </w:rPr>
        <w:t xml:space="preserve">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>
        <w:rPr>
          <w:sz w:val="26"/>
        </w:rPr>
        <w:t>Зачет и возврат излишне уплаченных или изл</w:t>
      </w:r>
      <w:r>
        <w:rPr>
          <w:sz w:val="26"/>
        </w:rPr>
        <w:t>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</w:t>
      </w:r>
      <w:r>
        <w:rPr>
          <w:sz w:val="26"/>
        </w:rPr>
        <w:t>овный кодекс Российской Федерации (статьи 198-199.2);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Гражданский кодекс Российской Федерации (часть первая); Закон Российской Федерации от 21 марта 1991 г. № 943-1 «О налоговых органах Российской Федерации»; Федеральный закон от 26 октября 2002 г. № 127-Ф</w:t>
      </w:r>
      <w:r>
        <w:rPr>
          <w:sz w:val="26"/>
        </w:rPr>
        <w:t>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приказ Минфина России от 2 июля 2012 г. № 99н «Административный регламент Федера</w:t>
      </w:r>
      <w:r>
        <w:rPr>
          <w:sz w:val="26"/>
        </w:rPr>
        <w:t>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</w:t>
      </w:r>
      <w:r>
        <w:rPr>
          <w:sz w:val="26"/>
        </w:rPr>
        <w:t xml:space="preserve"> принятых в соответствии с ним нормативных правовых актах, порядке исчисления и уплаты налогов и сборов, правах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</w:t>
      </w:r>
      <w:r>
        <w:rPr>
          <w:sz w:val="26"/>
        </w:rPr>
        <w:t>у налоговых деклараций (расчетов)»;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>
        <w:rPr>
          <w:sz w:val="26"/>
        </w:rPr>
        <w:t xml:space="preserve"> по</w:t>
      </w:r>
      <w:r>
        <w:rPr>
          <w:sz w:val="26"/>
        </w:rPr>
        <w:t xml:space="preserve">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 </w:t>
      </w:r>
      <w:proofErr w:type="gramStart"/>
      <w:r>
        <w:rPr>
          <w:sz w:val="26"/>
        </w:rPr>
        <w:t>приказ Минэкономразвития России от 19 октября 2007 г. № 351 «Об утверждении порядка выбора орг</w:t>
      </w:r>
      <w:r>
        <w:rPr>
          <w:sz w:val="26"/>
        </w:rPr>
        <w:t>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</w:t>
      </w:r>
      <w:r>
        <w:rPr>
          <w:sz w:val="26"/>
        </w:rPr>
        <w:t>битражный суд заявления о признании должника банкротом»;</w:t>
      </w:r>
      <w:proofErr w:type="gramEnd"/>
      <w:r>
        <w:rPr>
          <w:sz w:val="26"/>
        </w:rPr>
        <w:t xml:space="preserve">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</w:t>
      </w:r>
      <w:r>
        <w:rPr>
          <w:sz w:val="26"/>
        </w:rPr>
        <w:t xml:space="preserve">ых платежей и требования Российской Федерации </w:t>
      </w:r>
      <w:proofErr w:type="gramStart"/>
      <w:r>
        <w:rPr>
          <w:sz w:val="26"/>
        </w:rPr>
        <w:t>по</w:t>
      </w:r>
      <w:proofErr w:type="gramEnd"/>
      <w:r>
        <w:rPr>
          <w:sz w:val="26"/>
        </w:rPr>
        <w:t xml:space="preserve"> денежным обязательствам при участии в собраниях кредиторов»; приказ ФНС России от 14.10.2016                 № ММВ-7-18/560@ «Об организации работы по представлению интересов налоговых органов в судах».</w:t>
      </w:r>
    </w:p>
    <w:p w:rsidR="00DC56A6" w:rsidRDefault="00777808">
      <w:pPr>
        <w:widowControl w:val="0"/>
        <w:rPr>
          <w:sz w:val="26"/>
        </w:rPr>
      </w:pPr>
      <w:proofErr w:type="gramStart"/>
      <w:r>
        <w:rPr>
          <w:sz w:val="26"/>
        </w:rPr>
        <w:t>Госу</w:t>
      </w:r>
      <w:r>
        <w:rPr>
          <w:sz w:val="26"/>
        </w:rPr>
        <w:t>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DC56A6" w:rsidRDefault="00777808">
      <w:pPr>
        <w:rPr>
          <w:sz w:val="26"/>
        </w:rPr>
      </w:pPr>
      <w:r>
        <w:rPr>
          <w:sz w:val="26"/>
        </w:rPr>
        <w:t>2.3.1. </w:t>
      </w:r>
      <w:proofErr w:type="gramStart"/>
      <w:r>
        <w:rPr>
          <w:sz w:val="26"/>
        </w:rPr>
        <w:t>Иные профессиональные знания: порядок организации коор</w:t>
      </w:r>
      <w:r>
        <w:rPr>
          <w:sz w:val="26"/>
        </w:rPr>
        <w:t>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</w:t>
      </w:r>
      <w:r>
        <w:rPr>
          <w:sz w:val="26"/>
        </w:rPr>
        <w:t>иков, в собраниях кредиторов (комитетах кредиторов) на основании поручений об участии в судебном заседании, либо приказов о голосовании;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 xml:space="preserve">порядок контроля за </w:t>
      </w:r>
      <w:r>
        <w:rPr>
          <w:sz w:val="26"/>
        </w:rPr>
        <w:lastRenderedPageBreak/>
        <w:t>методологическим и организационным обеспечением, координацией работы налоговых органов по представл</w:t>
      </w:r>
      <w:r>
        <w:rPr>
          <w:sz w:val="26"/>
        </w:rPr>
        <w:t>ению интересов Российской Федерации как кредитора в деле о банкротстве и в процедурах, применяемых в деле о банкротстве; порядок взаимодействия структурных подразделений налоговых органов для повышения эффективности взыскания в процедурах банкротства по ре</w:t>
      </w:r>
      <w:r>
        <w:rPr>
          <w:sz w:val="26"/>
        </w:rPr>
        <w:t>зультатам ВНП;</w:t>
      </w:r>
      <w:proofErr w:type="gramEnd"/>
      <w:r>
        <w:rPr>
          <w:sz w:val="26"/>
        </w:rPr>
        <w:t xml:space="preserve"> основные позиции высших судебных инстанций по вопросам применения законодательства о несостоятельности (банкротстве).</w:t>
      </w:r>
    </w:p>
    <w:p w:rsidR="00DC56A6" w:rsidRDefault="00777808">
      <w:pPr>
        <w:rPr>
          <w:sz w:val="26"/>
        </w:rPr>
      </w:pPr>
      <w:r>
        <w:rPr>
          <w:spacing w:val="-2"/>
          <w:sz w:val="26"/>
        </w:rPr>
        <w:t>2.4. </w:t>
      </w:r>
      <w:proofErr w:type="gramStart"/>
      <w:r>
        <w:rPr>
          <w:spacing w:val="-2"/>
          <w:sz w:val="26"/>
        </w:rPr>
        <w:t xml:space="preserve">Наличие функциональных знаний: </w:t>
      </w:r>
      <w:r>
        <w:rPr>
          <w:sz w:val="26"/>
        </w:rPr>
        <w:t xml:space="preserve">понятие нормы права, нормативного правового акта, правоотношений и их признаков; </w:t>
      </w:r>
      <w:r>
        <w:rPr>
          <w:sz w:val="26"/>
        </w:rPr>
        <w:t>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</w:t>
      </w:r>
      <w:r>
        <w:rPr>
          <w:sz w:val="26"/>
        </w:rPr>
        <w:t>шей в контрольно-надзорный орган;</w:t>
      </w:r>
      <w:proofErr w:type="gramEnd"/>
      <w:r>
        <w:rPr>
          <w:sz w:val="26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2.5. Наличие базовых умений: мыслить системно (стратегичес</w:t>
      </w:r>
      <w:r>
        <w:rPr>
          <w:sz w:val="26"/>
        </w:rPr>
        <w:t>ки); планировать, рационально использовать служебное время и достигать результата; управлять изменениями.</w:t>
      </w:r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2.6. </w:t>
      </w:r>
      <w:proofErr w:type="gramStart"/>
      <w:r>
        <w:rPr>
          <w:sz w:val="26"/>
        </w:rPr>
        <w:t>Наличие профессиональных умений: анализ финансово – хозяйственной деятельности организаций-должников, отчетов арбитражных управляющих; анализ сде</w:t>
      </w:r>
      <w:r>
        <w:rPr>
          <w:sz w:val="26"/>
        </w:rPr>
        <w:t>лок должников, целесообразности введения последующих применяемых в деле о банкротстве процедур; 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</w:t>
      </w:r>
      <w:r>
        <w:rPr>
          <w:sz w:val="26"/>
        </w:rPr>
        <w:t>торов).</w:t>
      </w:r>
      <w:proofErr w:type="gramEnd"/>
    </w:p>
    <w:p w:rsidR="00DC56A6" w:rsidRDefault="00777808">
      <w:pPr>
        <w:widowControl w:val="0"/>
        <w:rPr>
          <w:sz w:val="24"/>
        </w:rPr>
      </w:pPr>
      <w:r>
        <w:rPr>
          <w:sz w:val="26"/>
        </w:rPr>
        <w:t>2.7. 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ведение исковой и претензионной работы.</w:t>
      </w:r>
    </w:p>
    <w:p w:rsidR="00DC56A6" w:rsidRDefault="00DC56A6">
      <w:pPr>
        <w:ind w:firstLine="0"/>
        <w:jc w:val="center"/>
        <w:rPr>
          <w:b/>
          <w:sz w:val="26"/>
        </w:rPr>
      </w:pPr>
    </w:p>
    <w:p w:rsidR="00DC56A6" w:rsidRDefault="00777808">
      <w:pPr>
        <w:ind w:firstLine="0"/>
        <w:jc w:val="center"/>
        <w:rPr>
          <w:b/>
          <w:sz w:val="26"/>
        </w:rPr>
      </w:pPr>
      <w:r>
        <w:rPr>
          <w:b/>
          <w:sz w:val="26"/>
        </w:rPr>
        <w:t>III. Должностные обязан</w:t>
      </w:r>
      <w:r>
        <w:rPr>
          <w:b/>
          <w:sz w:val="26"/>
        </w:rPr>
        <w:t>ности, права и ответственность</w:t>
      </w:r>
    </w:p>
    <w:p w:rsidR="00DC56A6" w:rsidRDefault="00DC56A6">
      <w:pPr>
        <w:widowControl w:val="0"/>
        <w:rPr>
          <w:sz w:val="26"/>
        </w:rPr>
      </w:pPr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3.1. 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</w:t>
      </w:r>
      <w:r>
        <w:rPr>
          <w:sz w:val="26"/>
        </w:rPr>
        <w:t>, 20.1 Федерального закона от 27.07.2004 № 79-ФЗ «О государственной гражданской службе Российской Федерации».</w:t>
      </w:r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3.2. В целях реализации задач и функций, возложенных на Управление, на   государственного налогового инспектора возлагаются следующие обязанности:</w:t>
      </w:r>
    </w:p>
    <w:p w:rsidR="00DC56A6" w:rsidRDefault="00777808">
      <w:pPr>
        <w:widowControl w:val="0"/>
        <w:rPr>
          <w:sz w:val="26"/>
        </w:rPr>
      </w:pPr>
      <w:proofErr w:type="gramStart"/>
      <w:r>
        <w:rPr>
          <w:sz w:val="26"/>
        </w:rPr>
        <w:t>-</w:t>
      </w:r>
      <w:r>
        <w:rPr>
          <w:sz w:val="26"/>
        </w:rPr>
        <w:tab/>
        <w:t>осуществление мероприятий, относящихся к полномочиям Управления, в соответствии с Законом о банкротстве в отношении должников, состоящих на учете в УФНС России по Ульяновской области.</w:t>
      </w:r>
      <w:proofErr w:type="gramEnd"/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-</w:t>
      </w:r>
      <w:r>
        <w:rPr>
          <w:sz w:val="26"/>
        </w:rPr>
        <w:tab/>
        <w:t xml:space="preserve">участие  в процессе взаимодействия с </w:t>
      </w:r>
      <w:proofErr w:type="gramStart"/>
      <w:r>
        <w:rPr>
          <w:sz w:val="26"/>
        </w:rPr>
        <w:t>федеральными  исполнительными</w:t>
      </w:r>
      <w:proofErr w:type="gramEnd"/>
      <w:r>
        <w:rPr>
          <w:sz w:val="26"/>
        </w:rPr>
        <w:t xml:space="preserve"> </w:t>
      </w:r>
      <w:r>
        <w:rPr>
          <w:sz w:val="26"/>
        </w:rPr>
        <w:t xml:space="preserve">органами власти, органами исполнительной власти Ульяновской области и органами местного самоуправления при проведении процедур несостоятельности в порядке, установленном законодательством Российской Федерации и межведомственными соглашениями. </w:t>
      </w:r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-</w:t>
      </w:r>
      <w:r>
        <w:rPr>
          <w:sz w:val="26"/>
        </w:rPr>
        <w:tab/>
        <w:t>направлени</w:t>
      </w:r>
      <w:r>
        <w:rPr>
          <w:sz w:val="26"/>
        </w:rPr>
        <w:t>е в ФНС информации в целях  выбора (смены) в установленном порядке саморегулируемой организации арбитражных управляющих при направлении в Арбитражный суд заявления о признании должника банкротом.</w:t>
      </w:r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-</w:t>
      </w:r>
      <w:r>
        <w:rPr>
          <w:sz w:val="26"/>
        </w:rPr>
        <w:tab/>
        <w:t>подготовка и предъявление</w:t>
      </w:r>
      <w:r>
        <w:rPr>
          <w:sz w:val="26"/>
        </w:rPr>
        <w:t xml:space="preserve"> в установленные сроки в арбитражный суд требований по уплате обязательных платежей и требования Российской Федерации по денежным обязательствам (в том числе по выплате капитализированных платежей).</w:t>
      </w:r>
    </w:p>
    <w:p w:rsidR="00DC56A6" w:rsidRDefault="00777808">
      <w:pPr>
        <w:widowControl w:val="0"/>
        <w:rPr>
          <w:sz w:val="26"/>
        </w:rPr>
      </w:pPr>
      <w:proofErr w:type="gramStart"/>
      <w:r>
        <w:rPr>
          <w:sz w:val="26"/>
        </w:rPr>
        <w:lastRenderedPageBreak/>
        <w:t>-</w:t>
      </w:r>
      <w:r>
        <w:rPr>
          <w:sz w:val="26"/>
        </w:rPr>
        <w:tab/>
        <w:t xml:space="preserve">участие в судебных заседаниях по делам о банкротстве и </w:t>
      </w:r>
      <w:r>
        <w:rPr>
          <w:sz w:val="26"/>
        </w:rPr>
        <w:t>собраниях кредиторов (комитета кредиторов) на основании соответствующих поручений об участии в судебном заседании и приказов о голосовании на собрании кредиторов.</w:t>
      </w:r>
      <w:proofErr w:type="gramEnd"/>
    </w:p>
    <w:p w:rsidR="00DC56A6" w:rsidRDefault="00777808">
      <w:pPr>
        <w:widowControl w:val="0"/>
        <w:rPr>
          <w:sz w:val="26"/>
        </w:rPr>
      </w:pPr>
      <w:proofErr w:type="gramStart"/>
      <w:r>
        <w:rPr>
          <w:sz w:val="26"/>
        </w:rPr>
        <w:t>-</w:t>
      </w:r>
      <w:r>
        <w:rPr>
          <w:sz w:val="26"/>
        </w:rPr>
        <w:tab/>
        <w:t>участие в осуществлении контроля за реализацией процедур банкротства организаций и физическ</w:t>
      </w:r>
      <w:r>
        <w:rPr>
          <w:sz w:val="26"/>
        </w:rPr>
        <w:t>их лиц, в том числе путем мониторинга Интернет - сайта Верховного Суда Российской Федерации, официального издания, определенного регулирующим органом в соответствии со статьей 28 Федерального закона «О банкротстве (несостоятельности) от 26.10.2002 № 127-ФЗ</w:t>
      </w:r>
      <w:r>
        <w:rPr>
          <w:sz w:val="26"/>
        </w:rPr>
        <w:t>,  а также сведений, размещенных в Едином федеральном реестре сведений о банкротстве (в том числе операторов электронных торговых площадок) Едином</w:t>
      </w:r>
      <w:proofErr w:type="gramEnd"/>
      <w:r>
        <w:rPr>
          <w:sz w:val="26"/>
        </w:rPr>
        <w:t xml:space="preserve"> федеральном </w:t>
      </w:r>
      <w:proofErr w:type="gramStart"/>
      <w:r>
        <w:rPr>
          <w:sz w:val="26"/>
        </w:rPr>
        <w:t>реестре</w:t>
      </w:r>
      <w:proofErr w:type="gramEnd"/>
      <w:r>
        <w:rPr>
          <w:sz w:val="26"/>
        </w:rPr>
        <w:t xml:space="preserve"> сведений о фактах деятельности юридических лиц.</w:t>
      </w:r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-</w:t>
      </w:r>
      <w:r>
        <w:rPr>
          <w:sz w:val="26"/>
        </w:rPr>
        <w:tab/>
        <w:t xml:space="preserve">  участие  в установленном порядке в по</w:t>
      </w:r>
      <w:r>
        <w:rPr>
          <w:sz w:val="26"/>
        </w:rPr>
        <w:t>дготовке экспертных заключений о наличии признаков фиктивного или преднамеренного банкротства организаций.</w:t>
      </w:r>
    </w:p>
    <w:p w:rsidR="00DC56A6" w:rsidRDefault="00777808">
      <w:pPr>
        <w:widowControl w:val="0"/>
        <w:rPr>
          <w:sz w:val="26"/>
        </w:rPr>
      </w:pPr>
      <w:proofErr w:type="gramStart"/>
      <w:r>
        <w:rPr>
          <w:sz w:val="26"/>
        </w:rPr>
        <w:t>-</w:t>
      </w:r>
      <w:r>
        <w:rPr>
          <w:sz w:val="26"/>
        </w:rPr>
        <w:tab/>
        <w:t xml:space="preserve">подготовка жалоб (заявлений, обращений, материалов) в соответствующие государственные органы (арбитражный суд, суды общей юрисдикции, Управление </w:t>
      </w:r>
      <w:proofErr w:type="spellStart"/>
      <w:r>
        <w:rPr>
          <w:sz w:val="26"/>
        </w:rPr>
        <w:t>Ро</w:t>
      </w:r>
      <w:r>
        <w:rPr>
          <w:sz w:val="26"/>
        </w:rPr>
        <w:t>среестра</w:t>
      </w:r>
      <w:proofErr w:type="spellEnd"/>
      <w:r>
        <w:rPr>
          <w:sz w:val="26"/>
        </w:rPr>
        <w:t xml:space="preserve"> России по Ульяновской области, правоохранительные органы, органы прокуратуры и саморегулируемые организации арбитражных управляющих) при выявлении обстоятельств, свидетельствующих о наличии правонарушений при проведении процедур несостоятельности,</w:t>
      </w:r>
      <w:r>
        <w:rPr>
          <w:sz w:val="26"/>
        </w:rPr>
        <w:t xml:space="preserve"> в том числе для привлечения контролирующих должника лиц и руководителя должника,  арбитражного управляющего, к субсидиарной, административной и уголовной ответственности и</w:t>
      </w:r>
      <w:proofErr w:type="gramEnd"/>
      <w:r>
        <w:rPr>
          <w:sz w:val="26"/>
        </w:rPr>
        <w:t xml:space="preserve"> взыскания убытков, причиненных неправомерными действиями арбитражных управляющих.</w:t>
      </w:r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-</w:t>
      </w:r>
      <w:r>
        <w:rPr>
          <w:sz w:val="26"/>
        </w:rPr>
        <w:tab/>
        <w:t>подготовка жалоб на судебные акты и иные процессуальные документы по делам о банкротстве.</w:t>
      </w:r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-</w:t>
      </w:r>
      <w:r>
        <w:rPr>
          <w:sz w:val="26"/>
        </w:rPr>
        <w:tab/>
        <w:t>принятие  мер по оспариванию сделок должника в случаях выявления соответствующих оснований.</w:t>
      </w:r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-</w:t>
      </w:r>
      <w:r>
        <w:rPr>
          <w:sz w:val="26"/>
        </w:rPr>
        <w:tab/>
        <w:t>составление протоколов об административных правонарушениях, предусмот</w:t>
      </w:r>
      <w:r>
        <w:rPr>
          <w:sz w:val="26"/>
        </w:rPr>
        <w:t>ренных частью 8 статьи 14.13 КОАП РФ.</w:t>
      </w:r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-</w:t>
      </w:r>
      <w:r>
        <w:rPr>
          <w:sz w:val="26"/>
        </w:rPr>
        <w:tab/>
        <w:t>подготовка заключений по жалобам налогоплательщиков и запросам территориальных налоговых органов;</w:t>
      </w:r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-</w:t>
      </w:r>
      <w:r>
        <w:rPr>
          <w:sz w:val="26"/>
        </w:rPr>
        <w:tab/>
        <w:t>проведение работы по предотвращению причинения ущерба Российской Федерации неправомерными и противозаконными действи</w:t>
      </w:r>
      <w:r>
        <w:rPr>
          <w:sz w:val="26"/>
        </w:rPr>
        <w:t>ями арбитражных управляющих, в том числе посредством обращения в правоохранительные органы с соответствующими заявлениями;</w:t>
      </w:r>
    </w:p>
    <w:p w:rsidR="00DC56A6" w:rsidRDefault="00777808">
      <w:pPr>
        <w:widowControl w:val="0"/>
        <w:rPr>
          <w:sz w:val="26"/>
        </w:rPr>
      </w:pPr>
      <w:proofErr w:type="gramStart"/>
      <w:r>
        <w:rPr>
          <w:sz w:val="26"/>
        </w:rPr>
        <w:t>-</w:t>
      </w:r>
      <w:r>
        <w:rPr>
          <w:sz w:val="26"/>
        </w:rPr>
        <w:tab/>
        <w:t>проведение претензионной работы по направлению исков о взыскании убытков, причинённых государству деятельностью (бездействием) арби</w:t>
      </w:r>
      <w:r>
        <w:rPr>
          <w:sz w:val="26"/>
        </w:rPr>
        <w:t>тражных управляющих при проведении процедур, применяемых в деле о банкротстве, а также о взыскании убытков с руководителей (учредителей, участников, собственников имущества) должников, причинённых государству вследствие неисполнения обязанностей, установле</w:t>
      </w:r>
      <w:r>
        <w:rPr>
          <w:sz w:val="26"/>
        </w:rPr>
        <w:t>нных Федеральным законом от 26.10.2002 №127-ФЗ «О несостоятельности (банкротстве)»;</w:t>
      </w:r>
      <w:proofErr w:type="gramEnd"/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-</w:t>
      </w:r>
      <w:r>
        <w:rPr>
          <w:sz w:val="26"/>
        </w:rPr>
        <w:tab/>
        <w:t>направление материалов в правоохранительные органы с целью возбуждения уголовных дел  по признакам составов преступления, предусмотренными  статьями 195,196,197 УК РФ и т</w:t>
      </w:r>
      <w:r>
        <w:rPr>
          <w:sz w:val="26"/>
        </w:rPr>
        <w:t>.д.;</w:t>
      </w:r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-</w:t>
      </w:r>
      <w:r>
        <w:rPr>
          <w:sz w:val="26"/>
        </w:rPr>
        <w:tab/>
        <w:t>оперативное и полное внесение данных в информационный ресурс ЭОД</w:t>
      </w:r>
      <w:proofErr w:type="gramStart"/>
      <w:r>
        <w:rPr>
          <w:sz w:val="26"/>
        </w:rPr>
        <w:t xml:space="preserve"> ;</w:t>
      </w:r>
      <w:proofErr w:type="gramEnd"/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-</w:t>
      </w:r>
      <w:r>
        <w:rPr>
          <w:sz w:val="26"/>
        </w:rPr>
        <w:tab/>
        <w:t xml:space="preserve">участие в аудиторских (комплексных и тематических) проверках внутреннего </w:t>
      </w:r>
      <w:proofErr w:type="gramStart"/>
      <w:r>
        <w:rPr>
          <w:sz w:val="26"/>
        </w:rPr>
        <w:t>аудита организации деятельности нижестоящих территориальных налоговых органов Ульяновской области</w:t>
      </w:r>
      <w:proofErr w:type="gramEnd"/>
      <w:r>
        <w:rPr>
          <w:sz w:val="26"/>
        </w:rPr>
        <w:t xml:space="preserve"> по обеспе</w:t>
      </w:r>
      <w:r>
        <w:rPr>
          <w:sz w:val="26"/>
        </w:rPr>
        <w:t>чению процедур банкротства;</w:t>
      </w:r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-</w:t>
      </w:r>
      <w:r>
        <w:rPr>
          <w:sz w:val="26"/>
        </w:rPr>
        <w:tab/>
        <w:t xml:space="preserve">участие в проведении дистанционного </w:t>
      </w:r>
      <w:proofErr w:type="gramStart"/>
      <w:r>
        <w:rPr>
          <w:sz w:val="26"/>
        </w:rPr>
        <w:t>контроля за</w:t>
      </w:r>
      <w:proofErr w:type="gramEnd"/>
      <w:r>
        <w:rPr>
          <w:sz w:val="26"/>
        </w:rPr>
        <w:t xml:space="preserve"> деятельностью территориальных налоговых органов по вопросам обеспечения процедур банкротства и </w:t>
      </w:r>
      <w:r>
        <w:rPr>
          <w:sz w:val="26"/>
        </w:rPr>
        <w:lastRenderedPageBreak/>
        <w:t>подготовка заключения по выявленным нарушениям;</w:t>
      </w:r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- своевременное и качественное испо</w:t>
      </w:r>
      <w:r>
        <w:rPr>
          <w:sz w:val="26"/>
        </w:rPr>
        <w:t>лнение поручений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DC56A6" w:rsidRDefault="00777808">
      <w:pPr>
        <w:numPr>
          <w:ilvl w:val="0"/>
          <w:numId w:val="1"/>
        </w:numPr>
        <w:ind w:left="0" w:firstLine="709"/>
        <w:rPr>
          <w:sz w:val="26"/>
        </w:rPr>
      </w:pPr>
      <w:r>
        <w:rPr>
          <w:sz w:val="26"/>
        </w:rPr>
        <w:t>в целях обеспечения эффективной работы Управления исполнение должностных обязанностей в соответствии с настоящим Ре</w:t>
      </w:r>
      <w:r>
        <w:rPr>
          <w:sz w:val="26"/>
        </w:rPr>
        <w:t>гламентом своевременно и добросовестно и на высоком профессиональном уровне;</w:t>
      </w:r>
    </w:p>
    <w:p w:rsidR="00DC56A6" w:rsidRDefault="00777808">
      <w:pPr>
        <w:numPr>
          <w:ilvl w:val="0"/>
          <w:numId w:val="1"/>
        </w:numPr>
        <w:ind w:left="0" w:firstLine="709"/>
        <w:rPr>
          <w:sz w:val="26"/>
        </w:rPr>
      </w:pPr>
      <w:r>
        <w:rPr>
          <w:sz w:val="26"/>
        </w:rPr>
        <w:t>соблюдение правил и норм охраны труда и техники безопасности;</w:t>
      </w:r>
    </w:p>
    <w:p w:rsidR="00DC56A6" w:rsidRDefault="00777808">
      <w:pPr>
        <w:numPr>
          <w:ilvl w:val="0"/>
          <w:numId w:val="1"/>
        </w:numPr>
        <w:ind w:left="0" w:firstLine="709"/>
        <w:rPr>
          <w:sz w:val="26"/>
        </w:rPr>
      </w:pPr>
      <w:r>
        <w:rPr>
          <w:sz w:val="26"/>
        </w:rPr>
        <w:t>сохранение государственного имущества, в том числе предоставленное ему для исполнения должностных обязанностей, обесп</w:t>
      </w:r>
      <w:r>
        <w:rPr>
          <w:sz w:val="26"/>
        </w:rPr>
        <w:t>ечение его целевого использования;</w:t>
      </w:r>
    </w:p>
    <w:p w:rsidR="00DC56A6" w:rsidRDefault="00777808">
      <w:pPr>
        <w:numPr>
          <w:ilvl w:val="0"/>
          <w:numId w:val="1"/>
        </w:numPr>
        <w:ind w:left="0" w:firstLine="709"/>
        <w:rPr>
          <w:sz w:val="26"/>
        </w:rPr>
      </w:pPr>
      <w:r>
        <w:rPr>
          <w:sz w:val="26"/>
        </w:rPr>
        <w:t>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C56A6" w:rsidRDefault="00777808">
      <w:pPr>
        <w:numPr>
          <w:ilvl w:val="0"/>
          <w:numId w:val="1"/>
        </w:numPr>
        <w:ind w:left="0" w:firstLine="709"/>
        <w:rPr>
          <w:sz w:val="26"/>
        </w:rPr>
      </w:pPr>
      <w:r>
        <w:rPr>
          <w:sz w:val="26"/>
        </w:rPr>
        <w:t>осуществление иных функций, предусмот</w:t>
      </w:r>
      <w:r>
        <w:rPr>
          <w:sz w:val="26"/>
        </w:rPr>
        <w:t>ренных Налоговым кодексом Российской Федерации, законами и иными нормативными правовыми актами Российской Федерации.</w:t>
      </w:r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3.3. В целях исполнения возложенных должностных обязанностей  государственный налоговый инспектор имеет право:</w:t>
      </w:r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действовать  в  пределах  по</w:t>
      </w:r>
      <w:r>
        <w:rPr>
          <w:sz w:val="26"/>
        </w:rPr>
        <w:t>лномочий,  предоставляемых  ему  Управлением  в  соответствии  с  действующим  законодательством.</w:t>
      </w:r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на защиту своих персональных данных;</w:t>
      </w:r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на профессиональное развитие в порядке, установленном законодательством Российской Федерации;</w:t>
      </w:r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на удаленный доступ к федер</w:t>
      </w:r>
      <w:r>
        <w:rPr>
          <w:sz w:val="26"/>
        </w:rPr>
        <w:t>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</w:t>
      </w:r>
      <w:r>
        <w:rPr>
          <w:sz w:val="26"/>
        </w:rPr>
        <w:t>сурсам федерального и местного уровней.</w:t>
      </w:r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3.4. 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</w:t>
      </w:r>
      <w:r>
        <w:rPr>
          <w:sz w:val="26"/>
        </w:rPr>
        <w:t>) ФНС России, Управления и иными нормативными правовыми актами.</w:t>
      </w:r>
    </w:p>
    <w:p w:rsidR="00DC56A6" w:rsidRDefault="0077780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3.5.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>
        <w:rPr>
          <w:sz w:val="26"/>
        </w:rPr>
        <w:t>Российской Федерации. Кроме того,  государственный налоговый инспектор несет ответственность:</w:t>
      </w:r>
    </w:p>
    <w:p w:rsidR="00DC56A6" w:rsidRDefault="0077780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>
        <w:rPr>
          <w:sz w:val="26"/>
        </w:rPr>
        <w:t>указаний</w:t>
      </w:r>
      <w:proofErr w:type="gramEnd"/>
      <w:r>
        <w:rPr>
          <w:sz w:val="26"/>
        </w:rPr>
        <w:t xml:space="preserve"> вышестоящих в порядке подчиненности ру</w:t>
      </w:r>
      <w:r>
        <w:rPr>
          <w:sz w:val="26"/>
        </w:rPr>
        <w:t>ководителей, за исключением незаконных;</w:t>
      </w:r>
    </w:p>
    <w:p w:rsidR="00DC56A6" w:rsidRDefault="0077780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C56A6" w:rsidRDefault="0077780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и</w:t>
      </w:r>
      <w:r>
        <w:rPr>
          <w:sz w:val="26"/>
        </w:rPr>
        <w:t>мущественный ущерб, причиненный по его вине;</w:t>
      </w:r>
    </w:p>
    <w:p w:rsidR="00DC56A6" w:rsidRDefault="0077780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DC56A6" w:rsidRDefault="0077780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действие или бездействие, приведшее к нарушению прав и законных интересов граждан;</w:t>
      </w:r>
    </w:p>
    <w:p w:rsidR="00DC56A6" w:rsidRDefault="0077780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>за нес</w:t>
      </w:r>
      <w:r>
        <w:rPr>
          <w:sz w:val="26"/>
        </w:rPr>
        <w:t>облюдение ограничений, связанных с прохождением государственной гражданской службы;</w:t>
      </w:r>
    </w:p>
    <w:p w:rsidR="00DC56A6" w:rsidRDefault="00777808">
      <w:pPr>
        <w:tabs>
          <w:tab w:val="left" w:pos="851"/>
        </w:tabs>
        <w:rPr>
          <w:sz w:val="26"/>
        </w:rPr>
      </w:pPr>
      <w:r>
        <w:rPr>
          <w:sz w:val="26"/>
        </w:rPr>
        <w:lastRenderedPageBreak/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C56A6" w:rsidRDefault="00777808">
      <w:pPr>
        <w:tabs>
          <w:tab w:val="left" w:pos="851"/>
          <w:tab w:val="left" w:pos="993"/>
        </w:tabs>
        <w:rPr>
          <w:sz w:val="26"/>
        </w:rPr>
      </w:pPr>
      <w:r>
        <w:rPr>
          <w:sz w:val="26"/>
        </w:rPr>
        <w:t xml:space="preserve">за несоблюдение федеральных законов и нормативных </w:t>
      </w:r>
      <w:r>
        <w:rPr>
          <w:sz w:val="26"/>
        </w:rPr>
        <w:t xml:space="preserve">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</w:t>
      </w:r>
      <w:r>
        <w:rPr>
          <w:sz w:val="26"/>
        </w:rPr>
        <w:t>а также законодательством о гражданской службе.</w:t>
      </w:r>
    </w:p>
    <w:p w:rsidR="00DC56A6" w:rsidRDefault="00DC56A6">
      <w:pPr>
        <w:widowControl w:val="0"/>
        <w:ind w:firstLine="0"/>
        <w:jc w:val="center"/>
        <w:rPr>
          <w:b/>
          <w:sz w:val="26"/>
        </w:rPr>
      </w:pPr>
    </w:p>
    <w:p w:rsidR="00DC56A6" w:rsidRDefault="00DC56A6">
      <w:pPr>
        <w:widowControl w:val="0"/>
        <w:ind w:firstLine="0"/>
        <w:jc w:val="center"/>
        <w:rPr>
          <w:b/>
          <w:sz w:val="26"/>
        </w:rPr>
      </w:pPr>
    </w:p>
    <w:p w:rsidR="00DC56A6" w:rsidRDefault="00777808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IV. Перечень вопросов, по которым  государственный налоговый инспектор вправе или обязан самостоятельно принимать управленческие и иные решения</w:t>
      </w:r>
    </w:p>
    <w:p w:rsidR="00DC56A6" w:rsidRDefault="00DC56A6">
      <w:pPr>
        <w:widowControl w:val="0"/>
        <w:rPr>
          <w:sz w:val="26"/>
        </w:rPr>
      </w:pPr>
    </w:p>
    <w:p w:rsidR="00DC56A6" w:rsidRDefault="00777808">
      <w:pPr>
        <w:rPr>
          <w:sz w:val="26"/>
        </w:rPr>
      </w:pPr>
      <w:r>
        <w:rPr>
          <w:sz w:val="26"/>
        </w:rPr>
        <w:t xml:space="preserve">4.1. </w:t>
      </w:r>
      <w:proofErr w:type="gramStart"/>
      <w:r>
        <w:rPr>
          <w:sz w:val="26"/>
        </w:rPr>
        <w:t xml:space="preserve">В соответствии с замещаемой государственной гражданской </w:t>
      </w:r>
      <w:r>
        <w:rPr>
          <w:sz w:val="26"/>
        </w:rPr>
        <w:t xml:space="preserve">должностью, в рамках должностных обязанностей, во исполнение поручений руководства Управления, начальника Отдела, заместителей начальника отдела и в пределах своей функциональной компетенции  государственный налоговый инспектор отдела вправе принимать или </w:t>
      </w:r>
      <w:r>
        <w:rPr>
          <w:sz w:val="26"/>
        </w:rPr>
        <w:t>принимает решение по вопросам деятельности отдела.</w:t>
      </w:r>
      <w:proofErr w:type="gramEnd"/>
    </w:p>
    <w:p w:rsidR="00DC56A6" w:rsidRDefault="00777808">
      <w:pPr>
        <w:rPr>
          <w:sz w:val="26"/>
        </w:rPr>
      </w:pPr>
      <w:r>
        <w:rPr>
          <w:sz w:val="26"/>
        </w:rPr>
        <w:t>4.2.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DC56A6" w:rsidRDefault="00777808">
      <w:pPr>
        <w:rPr>
          <w:sz w:val="26"/>
        </w:rPr>
      </w:pPr>
      <w:proofErr w:type="gramStart"/>
      <w:r>
        <w:rPr>
          <w:sz w:val="26"/>
        </w:rPr>
        <w:t>организации и непосредственного участия в проведении проверок внутреннего</w:t>
      </w:r>
      <w:r>
        <w:rPr>
          <w:sz w:val="26"/>
        </w:rPr>
        <w:t xml:space="preserve"> аудита в нижестоящих налоговых органах по предмету деятельности отдела;</w:t>
      </w:r>
      <w:proofErr w:type="gramEnd"/>
    </w:p>
    <w:p w:rsidR="00DC56A6" w:rsidRDefault="00777808">
      <w:pPr>
        <w:rPr>
          <w:sz w:val="26"/>
        </w:rPr>
      </w:pPr>
      <w:r>
        <w:rPr>
          <w:sz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DC56A6" w:rsidRDefault="00777808">
      <w:pPr>
        <w:rPr>
          <w:sz w:val="26"/>
        </w:rPr>
      </w:pPr>
      <w:r>
        <w:rPr>
          <w:sz w:val="26"/>
        </w:rPr>
        <w:t>разработки мероприятий по устранению недостатков по рез</w:t>
      </w:r>
      <w:r>
        <w:rPr>
          <w:sz w:val="26"/>
        </w:rPr>
        <w:t>ультатам комплексных и тематических проверок, проводимых ФНС России, Межрегиональными инспекциями и УФНС России по субъектам Российской Федерации;</w:t>
      </w:r>
    </w:p>
    <w:p w:rsidR="00DC56A6" w:rsidRDefault="00777808">
      <w:pPr>
        <w:rPr>
          <w:sz w:val="26"/>
        </w:rPr>
      </w:pPr>
      <w:r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</w:t>
      </w:r>
      <w:r>
        <w:rPr>
          <w:sz w:val="26"/>
        </w:rPr>
        <w:t>ьными законами, иными нормативными правовыми актами;</w:t>
      </w:r>
    </w:p>
    <w:p w:rsidR="00DC56A6" w:rsidRDefault="00777808">
      <w:pPr>
        <w:rPr>
          <w:sz w:val="26"/>
        </w:rPr>
      </w:pPr>
      <w:r>
        <w:rPr>
          <w:sz w:val="26"/>
        </w:rPr>
        <w:t>иным вопросам.</w:t>
      </w:r>
    </w:p>
    <w:p w:rsidR="00DC56A6" w:rsidRDefault="00DC56A6">
      <w:pPr>
        <w:widowControl w:val="0"/>
        <w:ind w:firstLine="0"/>
        <w:jc w:val="center"/>
        <w:rPr>
          <w:b/>
          <w:sz w:val="26"/>
        </w:rPr>
      </w:pPr>
    </w:p>
    <w:p w:rsidR="00DC56A6" w:rsidRDefault="00777808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 xml:space="preserve">V. Перечень вопросов, по которым 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>
        <w:rPr>
          <w:b/>
          <w:sz w:val="26"/>
        </w:rPr>
        <w:t>и(</w:t>
      </w:r>
      <w:proofErr w:type="gramEnd"/>
      <w:r>
        <w:rPr>
          <w:b/>
          <w:sz w:val="26"/>
        </w:rPr>
        <w:t xml:space="preserve"> или) проектов управленческих и ин</w:t>
      </w:r>
      <w:r>
        <w:rPr>
          <w:b/>
          <w:sz w:val="26"/>
        </w:rPr>
        <w:t>ых решений</w:t>
      </w:r>
    </w:p>
    <w:p w:rsidR="00DC56A6" w:rsidRDefault="00DC56A6">
      <w:pPr>
        <w:widowControl w:val="0"/>
        <w:ind w:firstLine="0"/>
        <w:jc w:val="center"/>
        <w:rPr>
          <w:b/>
          <w:sz w:val="26"/>
        </w:rPr>
      </w:pPr>
    </w:p>
    <w:p w:rsidR="00DC56A6" w:rsidRDefault="00777808">
      <w:pPr>
        <w:rPr>
          <w:sz w:val="26"/>
        </w:rPr>
      </w:pPr>
      <w:r>
        <w:rPr>
          <w:sz w:val="26"/>
        </w:rPr>
        <w:t>5.1.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C56A6" w:rsidRDefault="00777808">
      <w:pPr>
        <w:rPr>
          <w:sz w:val="26"/>
        </w:rPr>
      </w:pPr>
      <w:proofErr w:type="gramStart"/>
      <w:r>
        <w:rPr>
          <w:sz w:val="26"/>
        </w:rPr>
        <w:t>применения законодательства Россий</w:t>
      </w:r>
      <w:r>
        <w:rPr>
          <w:sz w:val="26"/>
        </w:rPr>
        <w:t>ской Федерации о налогах и сборах;</w:t>
      </w:r>
      <w:proofErr w:type="gramEnd"/>
    </w:p>
    <w:p w:rsidR="00DC56A6" w:rsidRDefault="00777808">
      <w:pPr>
        <w:rPr>
          <w:sz w:val="26"/>
        </w:rPr>
      </w:pPr>
      <w:r>
        <w:rPr>
          <w:sz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DC56A6" w:rsidRDefault="00777808">
      <w:pPr>
        <w:rPr>
          <w:sz w:val="26"/>
        </w:rPr>
      </w:pPr>
      <w:r>
        <w:rPr>
          <w:sz w:val="26"/>
        </w:rPr>
        <w:t>иным вопросам.</w:t>
      </w:r>
    </w:p>
    <w:p w:rsidR="00DC56A6" w:rsidRDefault="00777808">
      <w:pPr>
        <w:rPr>
          <w:sz w:val="26"/>
        </w:rPr>
      </w:pPr>
      <w:r>
        <w:rPr>
          <w:sz w:val="26"/>
        </w:rPr>
        <w:t xml:space="preserve">5.2. Государственный налоговый инспектор в пределах функциональной </w:t>
      </w:r>
      <w:r>
        <w:rPr>
          <w:sz w:val="26"/>
        </w:rPr>
        <w:t>компетенции обязан участвовать в подготовке (обсуждении) нормативных проектов документов:</w:t>
      </w:r>
    </w:p>
    <w:p w:rsidR="00DC56A6" w:rsidRDefault="00777808">
      <w:pPr>
        <w:rPr>
          <w:sz w:val="26"/>
        </w:rPr>
      </w:pPr>
      <w:r>
        <w:rPr>
          <w:sz w:val="26"/>
        </w:rPr>
        <w:t>положения об Управлении;</w:t>
      </w:r>
    </w:p>
    <w:p w:rsidR="00DC56A6" w:rsidRDefault="00777808">
      <w:pPr>
        <w:tabs>
          <w:tab w:val="left" w:pos="709"/>
        </w:tabs>
        <w:rPr>
          <w:sz w:val="26"/>
        </w:rPr>
      </w:pPr>
      <w:r>
        <w:rPr>
          <w:sz w:val="26"/>
        </w:rPr>
        <w:t>положения об отделе;</w:t>
      </w:r>
    </w:p>
    <w:p w:rsidR="00DC56A6" w:rsidRDefault="00777808">
      <w:pPr>
        <w:tabs>
          <w:tab w:val="left" w:pos="709"/>
        </w:tabs>
        <w:rPr>
          <w:sz w:val="26"/>
        </w:rPr>
      </w:pPr>
      <w:r>
        <w:rPr>
          <w:sz w:val="26"/>
        </w:rPr>
        <w:t>графика отпусков гражданских служащих отдела;</w:t>
      </w:r>
    </w:p>
    <w:p w:rsidR="00DC56A6" w:rsidRDefault="00777808">
      <w:pPr>
        <w:tabs>
          <w:tab w:val="left" w:pos="709"/>
        </w:tabs>
        <w:rPr>
          <w:sz w:val="26"/>
        </w:rPr>
      </w:pPr>
      <w:r>
        <w:rPr>
          <w:sz w:val="26"/>
        </w:rPr>
        <w:t>иных актов по поручению непосредственного руководителя и руководства Управ</w:t>
      </w:r>
      <w:r>
        <w:rPr>
          <w:sz w:val="26"/>
        </w:rPr>
        <w:t>ления.</w:t>
      </w:r>
    </w:p>
    <w:p w:rsidR="00DC56A6" w:rsidRDefault="00DC56A6">
      <w:pPr>
        <w:widowControl w:val="0"/>
        <w:rPr>
          <w:sz w:val="26"/>
        </w:rPr>
      </w:pPr>
    </w:p>
    <w:p w:rsidR="00DC56A6" w:rsidRDefault="00777808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VI. Сроки и процедуры подготовки, рассмотрения проектов</w:t>
      </w:r>
      <w:r>
        <w:rPr>
          <w:b/>
          <w:sz w:val="26"/>
        </w:rPr>
        <w:br/>
        <w:t xml:space="preserve">управленческих и иных решений, порядок согласования и </w:t>
      </w:r>
    </w:p>
    <w:p w:rsidR="00DC56A6" w:rsidRDefault="00777808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принятия данных решений</w:t>
      </w:r>
    </w:p>
    <w:p w:rsidR="00DC56A6" w:rsidRDefault="00DC56A6">
      <w:pPr>
        <w:widowControl w:val="0"/>
        <w:rPr>
          <w:sz w:val="26"/>
        </w:rPr>
      </w:pPr>
    </w:p>
    <w:p w:rsidR="00DC56A6" w:rsidRDefault="00777808">
      <w:pPr>
        <w:ind w:right="17"/>
        <w:rPr>
          <w:sz w:val="26"/>
        </w:rPr>
      </w:pPr>
      <w:r>
        <w:rPr>
          <w:sz w:val="26"/>
        </w:rPr>
        <w:t xml:space="preserve">6. В соответствии со своими должностными обязанностями  государственный налоговый инспектор принимает решения в </w:t>
      </w:r>
      <w:r>
        <w:rPr>
          <w:sz w:val="26"/>
        </w:rPr>
        <w:t>сроки, установленные законодательными и иными нормативными правовыми актами Российской Федерации.</w:t>
      </w:r>
    </w:p>
    <w:p w:rsidR="00DC56A6" w:rsidRDefault="00DC56A6">
      <w:pPr>
        <w:widowControl w:val="0"/>
        <w:ind w:firstLine="0"/>
        <w:jc w:val="center"/>
        <w:rPr>
          <w:b/>
          <w:sz w:val="26"/>
        </w:rPr>
      </w:pPr>
    </w:p>
    <w:p w:rsidR="00DC56A6" w:rsidRDefault="00777808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DC56A6" w:rsidRDefault="00DC56A6">
      <w:pPr>
        <w:widowControl w:val="0"/>
        <w:rPr>
          <w:sz w:val="26"/>
        </w:rPr>
      </w:pPr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7. </w:t>
      </w:r>
      <w:proofErr w:type="gramStart"/>
      <w:r>
        <w:rPr>
          <w:sz w:val="26"/>
        </w:rPr>
        <w:t xml:space="preserve">Взаимодействие  государственного налогового инспектора с федеральными государственными гражданскими служащими ФНС </w:t>
      </w:r>
      <w:r>
        <w:rPr>
          <w:sz w:val="26"/>
        </w:rPr>
        <w:t>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</w:t>
      </w:r>
      <w:r>
        <w:rPr>
          <w:sz w:val="26"/>
        </w:rPr>
        <w:t>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>
        <w:rPr>
          <w:sz w:val="26"/>
        </w:rPr>
        <w:t xml:space="preserve">; </w:t>
      </w:r>
      <w:proofErr w:type="gramStart"/>
      <w:r>
        <w:rPr>
          <w:sz w:val="26"/>
        </w:rPr>
        <w:t>2009, № 29, ст. 3658), требований к служебному поведению, установленных</w:t>
      </w:r>
      <w:r>
        <w:rPr>
          <w:sz w:val="26"/>
        </w:rPr>
        <w:t xml:space="preserve">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</w:t>
      </w:r>
      <w:r>
        <w:rPr>
          <w:sz w:val="26"/>
        </w:rPr>
        <w:t>11.04.2011 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C56A6" w:rsidRDefault="00DC56A6">
      <w:pPr>
        <w:widowControl w:val="0"/>
        <w:rPr>
          <w:sz w:val="26"/>
        </w:rPr>
      </w:pPr>
    </w:p>
    <w:p w:rsidR="00DC56A6" w:rsidRDefault="00DC56A6">
      <w:pPr>
        <w:widowControl w:val="0"/>
        <w:ind w:firstLine="0"/>
        <w:jc w:val="center"/>
        <w:rPr>
          <w:b/>
          <w:sz w:val="26"/>
        </w:rPr>
      </w:pPr>
    </w:p>
    <w:p w:rsidR="00DC56A6" w:rsidRDefault="00777808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VIII. Перечень государственных услуг, оказываемых гражданам и организациям в соответствии с административ</w:t>
      </w:r>
      <w:r>
        <w:rPr>
          <w:b/>
          <w:sz w:val="26"/>
        </w:rPr>
        <w:t xml:space="preserve">ным регламентом </w:t>
      </w:r>
    </w:p>
    <w:p w:rsidR="00DC56A6" w:rsidRDefault="00777808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DC56A6" w:rsidRDefault="00DC56A6">
      <w:pPr>
        <w:widowControl w:val="0"/>
        <w:rPr>
          <w:sz w:val="26"/>
        </w:rPr>
      </w:pPr>
    </w:p>
    <w:p w:rsidR="00DC56A6" w:rsidRDefault="00777808">
      <w:pPr>
        <w:rPr>
          <w:sz w:val="26"/>
        </w:rPr>
      </w:pPr>
      <w:r>
        <w:rPr>
          <w:sz w:val="26"/>
        </w:rPr>
        <w:t>8. В соответствии с замещаемой должностью и в пределах функциональной компетенции,  государственный налоговый инспектор государственные услуги не оказывает.</w:t>
      </w:r>
    </w:p>
    <w:p w:rsidR="00DC56A6" w:rsidRDefault="00DC56A6">
      <w:pPr>
        <w:widowControl w:val="0"/>
        <w:rPr>
          <w:sz w:val="26"/>
        </w:rPr>
      </w:pPr>
    </w:p>
    <w:p w:rsidR="00DC56A6" w:rsidRDefault="00777808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DC56A6" w:rsidRDefault="00777808">
      <w:pPr>
        <w:widowControl w:val="0"/>
        <w:ind w:firstLine="0"/>
        <w:jc w:val="center"/>
        <w:rPr>
          <w:b/>
          <w:sz w:val="26"/>
        </w:rPr>
      </w:pPr>
      <w:r>
        <w:rPr>
          <w:b/>
          <w:sz w:val="26"/>
        </w:rPr>
        <w:t>про</w:t>
      </w:r>
      <w:r>
        <w:rPr>
          <w:b/>
          <w:sz w:val="26"/>
        </w:rPr>
        <w:t>фессиональной служебной деятельности</w:t>
      </w:r>
    </w:p>
    <w:p w:rsidR="00DC56A6" w:rsidRDefault="00DC56A6">
      <w:pPr>
        <w:widowControl w:val="0"/>
        <w:rPr>
          <w:sz w:val="26"/>
        </w:rPr>
      </w:pPr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9. Эффективность и 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DC56A6" w:rsidRDefault="00777808">
      <w:pPr>
        <w:widowControl w:val="0"/>
        <w:rPr>
          <w:sz w:val="26"/>
        </w:rPr>
      </w:pPr>
      <w:proofErr w:type="gramStart"/>
      <w:r>
        <w:rPr>
          <w:sz w:val="26"/>
        </w:rPr>
        <w:t xml:space="preserve">выполняемому объему работы и интенсивности труда, способности </w:t>
      </w:r>
      <w:r>
        <w:rPr>
          <w:sz w:val="26"/>
        </w:rPr>
        <w:t>сохранять высокую работоспособность в экстремальных условиях, соблюдению служебной дисциплины;</w:t>
      </w:r>
      <w:proofErr w:type="gramEnd"/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 xml:space="preserve">качеству выполненной работы (подготовке документов в соответствии с установленными требованиями, полному и </w:t>
      </w:r>
      <w:r>
        <w:rPr>
          <w:sz w:val="26"/>
        </w:rPr>
        <w:t>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</w:t>
      </w:r>
      <w:r>
        <w:rPr>
          <w:sz w:val="26"/>
        </w:rPr>
        <w:t>мению работать с документами);</w:t>
      </w:r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 xml:space="preserve">способности четко организовывать и планировать выполнение порученных заданий, </w:t>
      </w:r>
      <w:r>
        <w:rPr>
          <w:sz w:val="26"/>
        </w:rPr>
        <w:lastRenderedPageBreak/>
        <w:t>умению рационально использовать рабочее время, расставлять приоритеты;</w:t>
      </w:r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 xml:space="preserve">творческому подходу к решению поставленных задач, активности и инициативе в </w:t>
      </w:r>
      <w:r>
        <w:rPr>
          <w:sz w:val="26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C56A6" w:rsidRDefault="00777808">
      <w:pPr>
        <w:widowControl w:val="0"/>
        <w:rPr>
          <w:sz w:val="26"/>
        </w:rPr>
      </w:pPr>
      <w:r>
        <w:rPr>
          <w:sz w:val="26"/>
        </w:rPr>
        <w:t>осознанию ответственности за последствия своих действий, принимаемых решений.</w:t>
      </w:r>
    </w:p>
    <w:p w:rsidR="00DC56A6" w:rsidRDefault="00DC56A6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DC56A6" w:rsidRDefault="00DC56A6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DC56A6" w:rsidRDefault="00777808">
      <w:pPr>
        <w:pStyle w:val="ConsPlusNormal"/>
        <w:outlineLvl w:val="2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Начальник отдела обеспечения  </w:t>
      </w:r>
    </w:p>
    <w:p w:rsidR="00DC56A6" w:rsidRDefault="00777808">
      <w:pPr>
        <w:pStyle w:val="ConsPlusNormal"/>
        <w:outlineLvl w:val="2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процедур банкротства</w:t>
      </w:r>
      <w:r>
        <w:rPr>
          <w:rFonts w:ascii="Times New Roman" w:hAnsi="Times New Roman"/>
          <w:sz w:val="26"/>
        </w:rPr>
        <w:t xml:space="preserve">                                  ______________                            О.В. Земскова </w:t>
      </w:r>
    </w:p>
    <w:p w:rsidR="00DC56A6" w:rsidRDefault="00DC56A6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DC56A6" w:rsidRDefault="00DC56A6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DC56A6" w:rsidRDefault="00DC56A6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DC56A6" w:rsidRDefault="00DC56A6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DC56A6" w:rsidRDefault="00DC56A6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DC56A6" w:rsidRDefault="00DC56A6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DC56A6" w:rsidRDefault="00DC56A6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DC56A6" w:rsidRDefault="00DC56A6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DC56A6" w:rsidRDefault="00DC56A6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DC56A6" w:rsidRDefault="00DC56A6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DC56A6" w:rsidRDefault="00DC56A6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DC56A6" w:rsidRDefault="00DC56A6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</w:p>
    <w:p w:rsidR="00DC56A6" w:rsidRDefault="00DC56A6">
      <w:pPr>
        <w:pStyle w:val="ConsPlusNormal"/>
        <w:jc w:val="center"/>
        <w:outlineLvl w:val="2"/>
        <w:rPr>
          <w:rFonts w:ascii="Times New Roman" w:hAnsi="Times New Roman"/>
          <w:sz w:val="24"/>
        </w:rPr>
      </w:pPr>
      <w:bookmarkStart w:id="0" w:name="_GoBack"/>
      <w:bookmarkEnd w:id="0"/>
    </w:p>
    <w:sectPr w:rsidR="00DC56A6">
      <w:headerReference w:type="default" r:id="rId12"/>
      <w:pgSz w:w="11906" w:h="16838"/>
      <w:pgMar w:top="1134" w:right="567" w:bottom="567" w:left="567" w:header="397" w:footer="79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77808">
      <w:r>
        <w:separator/>
      </w:r>
    </w:p>
  </w:endnote>
  <w:endnote w:type="continuationSeparator" w:id="0">
    <w:p w:rsidR="00000000" w:rsidRDefault="00777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77808">
      <w:r>
        <w:separator/>
      </w:r>
    </w:p>
  </w:footnote>
  <w:footnote w:type="continuationSeparator" w:id="0">
    <w:p w:rsidR="00000000" w:rsidRDefault="007778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6A6" w:rsidRDefault="00777808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>
      <w:rPr>
        <w:noProof/>
        <w:color w:val="999999"/>
        <w:sz w:val="24"/>
      </w:rPr>
      <w:t>2</w:t>
    </w:r>
    <w:r>
      <w:rPr>
        <w:color w:val="999999"/>
        <w:sz w:val="24"/>
      </w:rPr>
      <w:fldChar w:fldCharType="end"/>
    </w:r>
  </w:p>
  <w:p w:rsidR="00DC56A6" w:rsidRDefault="00DC56A6">
    <w:pPr>
      <w:pStyle w:val="ac"/>
      <w:jc w:val="center"/>
      <w:rPr>
        <w:color w:val="999999"/>
        <w:sz w:val="24"/>
      </w:rPr>
    </w:pPr>
  </w:p>
  <w:p w:rsidR="00DC56A6" w:rsidRDefault="00DC56A6">
    <w:pPr>
      <w:pStyle w:val="ac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00029"/>
    <w:multiLevelType w:val="multilevel"/>
    <w:tmpl w:val="C8501B8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56A6"/>
    <w:rsid w:val="00777808"/>
    <w:rsid w:val="00DC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40"/>
      <w:outlineLvl w:val="1"/>
    </w:pPr>
    <w:rPr>
      <w:rFonts w:asciiTheme="majorHAnsi" w:hAnsiTheme="majorHAnsi"/>
      <w:color w:val="365F91" w:themeColor="accent1" w:themeShade="B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Основной шрифт абзаца1"/>
    <w:link w:val="4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ody Text"/>
    <w:basedOn w:val="a"/>
    <w:link w:val="a4"/>
    <w:pPr>
      <w:ind w:firstLine="0"/>
    </w:pPr>
    <w:rPr>
      <w:sz w:val="24"/>
    </w:r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Times New Roman" w:hAnsi="Times New Roman"/>
      <w:sz w:val="2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8">
    <w:name w:val="РЕГЛ"/>
    <w:basedOn w:val="10"/>
    <w:link w:val="a9"/>
    <w:pPr>
      <w:spacing w:before="0"/>
      <w:jc w:val="center"/>
    </w:pPr>
    <w:rPr>
      <w:rFonts w:ascii="Times New Roman" w:hAnsi="Times New Roman"/>
      <w:color w:val="000000" w:themeColor="text1"/>
    </w:rPr>
  </w:style>
  <w:style w:type="character" w:customStyle="1" w:styleId="a9">
    <w:name w:val="РЕГЛ"/>
    <w:basedOn w:val="11"/>
    <w:link w:val="a8"/>
    <w:rPr>
      <w:rFonts w:ascii="Times New Roman" w:hAnsi="Times New Roman"/>
      <w:b/>
      <w:color w:val="000000" w:themeColor="text1"/>
      <w:sz w:val="28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Pr>
      <w:rFonts w:ascii="Times New Roman" w:hAnsi="Times New Roman"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e">
    <w:name w:val="Title"/>
    <w:next w:val="a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color w:val="365F91" w:themeColor="accent1" w:themeShade="B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3327</Words>
  <Characters>18968</Characters>
  <Application>Microsoft Office Word</Application>
  <DocSecurity>0</DocSecurity>
  <Lines>158</Lines>
  <Paragraphs>44</Paragraphs>
  <ScaleCrop>false</ScaleCrop>
  <Company/>
  <LinksUpToDate>false</LinksUpToDate>
  <CharactersWithSpaces>22251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Калугина Юлия Геннадьевна</cp:lastModifiedBy>
  <cp:revision>2</cp:revision>
  <dcterms:created xsi:type="dcterms:W3CDTF">2020-06-11T04:13:00Z</dcterms:created>
  <dcterms:modified xsi:type="dcterms:W3CDTF">2020-06-11T04:13:00Z</dcterms:modified>
</cp:coreProperties>
</file>